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Индивидуальная сделка продажи автомобиля</w:t>
      </w:r>
    </w:p>
    <w:p>
      <w:pPr>
        <w:pStyle w:val="Subtitle"/>
      </w:pPr>
      <w:r>
        <w:t xml:space="preserve">Автодилеры и автосервис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Подготовлена сделка со скидкой, оснащением или трейд-ин.</w:t>
      </w:r>
    </w:p>
    <w:p>
      <w:r>
        <w:t xml:space="preserve">Одобрены цена конкретного автомобиля и условия передачи.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Автомобиль</w:t>
            </w:r>
          </w:p>
        </w:tc>
        <w:tc>
          <w:tcPr>
            <w:tcW w:w="2400" w:type="dxa"/>
          </w:tcPr>
          <w:p>
            <w:r>
              <w:t xml:space="preserve">VIN и комплектация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Базовая цена и скидка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Оплата</w:t>
            </w:r>
          </w:p>
        </w:tc>
        <w:tc>
          <w:tcPr>
            <w:tcW w:w="2400" w:type="dxa"/>
          </w:tcPr>
          <w:p>
            <w:r>
              <w:t xml:space="preserve">Аванс, кредит или взаимозачёт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Предложение и резерв</w:t>
            </w:r>
          </w:p>
        </w:tc>
        <w:tc>
          <w:tcPr>
            <w:tcW w:w="2400" w:type="dxa"/>
          </w:tcPr>
          <w:p>
            <w:r>
              <w:t xml:space="preserve">Связывают сделку с VIN.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оснащения и скидки</w:t>
            </w:r>
          </w:p>
        </w:tc>
        <w:tc>
          <w:tcPr>
            <w:tcW w:w="2400" w:type="dxa"/>
          </w:tcPr>
          <w:p>
            <w:r>
              <w:t xml:space="preserve">Подтверждает итоговую цену.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Платёжный и договорный комплект</w:t>
            </w:r>
          </w:p>
        </w:tc>
        <w:tc>
          <w:tcPr>
            <w:tcW w:w="2400" w:type="dxa"/>
          </w:tcPr>
          <w:p>
            <w:r>
              <w:t xml:space="preserve">Фиксирует аванс и взаимозачёт.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Объект продажи</w:t>
      </w:r>
    </w:p>
    <w:p>
      <w:r>
        <w:t xml:space="preserve">Роли. Продавец.</w:t>
      </w:r>
    </w:p>
    <w:p>
      <w:r>
        <w:t xml:space="preserve">Решение назначенного участника этапа.</w:t>
      </w:r>
    </w:p>
    <w:p>
      <w:r>
        <w:t xml:space="preserve">☐ Сверить VIN и резерв</w:t>
      </w:r>
    </w:p>
    <w:p>
      <w:r>
        <w:t xml:space="preserve">☐ Проверить комплектность</w:t>
      </w:r>
    </w:p>
    <w:p>
      <w:r>
        <w:t xml:space="preserve">Результат этапа. Подтверждённый автомобиль.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Цена сделки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скидку</w:t>
      </w:r>
    </w:p>
    <w:p>
      <w:r>
        <w:t xml:space="preserve">☐ Сверить оснащение</w:t>
      </w:r>
    </w:p>
    <w:p>
      <w:r>
        <w:t xml:space="preserve">Результат этапа. Согласованная цена.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Источники оплаты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Проверить аванс</w:t>
      </w:r>
    </w:p>
    <w:p>
      <w:r>
        <w:t xml:space="preserve">☐ Сверить основание взаимозачёта</w:t>
      </w:r>
    </w:p>
    <w:p>
      <w:r>
        <w:t xml:space="preserve">Результат этапа. Заключение по расчётам.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передачи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Сопоставить договор и расчёт</w:t>
      </w:r>
    </w:p>
    <w:p>
      <w:r>
        <w:t xml:space="preserve">☐ Определить условия выдачи</w:t>
      </w:r>
    </w:p>
    <w:p>
      <w:r>
        <w:t xml:space="preserve">Результат этапа. Договор готов к подписанию.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VIN находится в другом резерве.</w:t>
      </w:r>
    </w:p>
    <w:p>
      <w:r>
        <w:t xml:space="preserve">Получить отдельное решение по резерву.</w:t>
      </w:r>
    </w:p>
    <w:p>
      <w:r>
        <w:t xml:space="preserve">Ответственный. Продавец.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Оценка трейд-ин изменилась.</w:t>
      </w:r>
    </w:p>
    <w:p>
      <w:r>
        <w:t xml:space="preserve">Пересчитать взаимозачёт и итоговый платёж.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сделок без исправления расчёта. Сделки с неизменным согласованным расчётом до передачи / все переданные автомобили.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Разрешение сделки не подтверждает поступление кредита и не выдаёт автомобиль.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1С-Рарус. Альфа-Авто. Проверено 2026-09-14.</w:t>
      </w:r>
    </w:p>
    <w:p>
      <w:r>
        <w:t xml:space="preserve">https://rarus.ru/1c-auto/</w:t>
      </w:r>
    </w:p>
    <w:p>
      <w:r>
        <w:t xml:space="preserve">Продажи автомобилей, сервис и запчасти. Официальное описание функций. Доли рынка и готовая интеграция с АА.Докс не установлены.</w:t>
      </w:r>
    </w:p>
    <w:p>
      <w:r>
        <w:t xml:space="preserve">1С-Рарус. Продажа в трейд-ин в Альфа-Авто. Проверено 2026-09-14.</w:t>
      </w:r>
    </w:p>
    <w:p>
      <w:r>
        <w:t xml:space="preserve">https://rarus.ru/publications/20260316-lk-aa-kak-prodat-avtomobil-v-treyd-in-v-alfa-avto-red-6-813497/</w:t>
      </w:r>
    </w:p>
    <w:p>
      <w:r>
        <w:t xml:space="preserve">Осмотр, оценка, выкуп, продажа и взаимозачёт. Описание включает дополнения CRM и «Автомобили с пробегом».</w:t>
      </w:r>
    </w:p>
    <w:p>
      <w:r>
        <w:t xml:space="preserve">Страница маршрута</w:t>
      </w:r>
    </w:p>
    <w:p>
      <w:r>
        <w:t xml:space="preserve">https://aadocs.ru/otrasli/automotive/vehicle-sale</w:t>
      </w:r>
    </w:p>
    <w:p>
      <w:r>
        <w:t xml:space="preserve">Запуск с назначением участников</w:t>
      </w:r>
    </w:p>
    <w:p>
      <w:r>
        <w:t xml:space="preserve">https://app.aadocs.ru/processes/catalog/automotive/vehicle-sale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