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Приёмка строительных работ за период</w:t>
      </w:r>
    </w:p>
    <w:p>
      <w:pPr>
        <w:pStyle w:val="Subtitle"/>
      </w:pPr>
      <w:r>
        <w:t xml:space="preserve">Строительство и девелопмент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Подрядчик предъявил выполненные объёмы за расчётный период.</w:t>
      </w:r>
    </w:p>
    <w:p>
      <w:r>
        <w:t xml:space="preserve">Подтверждён комплект и сумма принятого выполнения для оформления расчётов.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Инженер ПТО.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Период</w:t>
            </w:r>
          </w:p>
        </w:tc>
        <w:tc>
          <w:tcPr>
            <w:tcW w:w="2400" w:type="dxa"/>
          </w:tcPr>
          <w:p>
            <w:r>
              <w:t xml:space="preserve">Расчётный месяц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Предъявленная сумма</w:t>
            </w:r>
          </w:p>
        </w:tc>
        <w:tc>
          <w:tcPr>
            <w:tcW w:w="2400" w:type="dxa"/>
          </w:tcPr>
          <w:p>
            <w:r>
              <w:t xml:space="preserve">Сумма до корректировок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Удержания</w:t>
            </w:r>
          </w:p>
        </w:tc>
        <w:tc>
          <w:tcPr>
            <w:tcW w:w="2400" w:type="dxa"/>
          </w:tcPr>
          <w:p>
            <w:r>
              <w:t xml:space="preserve">Основание и сумма по договору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Актовый комплект</w:t>
            </w:r>
          </w:p>
        </w:tc>
        <w:tc>
          <w:tcPr>
            <w:tcW w:w="2400" w:type="dxa"/>
          </w:tcPr>
          <w:p>
            <w:r>
              <w:t xml:space="preserve">Фиксирует предъявленные работы за период.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Исполнительная документация</w:t>
            </w:r>
          </w:p>
        </w:tc>
        <w:tc>
          <w:tcPr>
            <w:tcW w:w="2400" w:type="dxa"/>
          </w:tcPr>
          <w:p>
            <w:r>
              <w:t xml:space="preserve">Подтверждает выполнение и качество по договору.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Накопительная ведомость</w:t>
            </w:r>
          </w:p>
        </w:tc>
        <w:tc>
          <w:tcPr>
            <w:tcW w:w="2400" w:type="dxa"/>
          </w:tcPr>
          <w:p>
            <w:r>
              <w:t xml:space="preserve">Позволяет исключить повторное предъявление объёмов.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Фактическое выполнение</w:t>
      </w:r>
    </w:p>
    <w:p>
      <w:r>
        <w:t xml:space="preserve">Роли. Строительный контроль.</w:t>
      </w:r>
    </w:p>
    <w:p>
      <w:r>
        <w:t xml:space="preserve">Решение назначенного участника этапа.</w:t>
      </w:r>
    </w:p>
    <w:p>
      <w:r>
        <w:t xml:space="preserve">☐ Сопоставить предъявление с фактом</w:t>
      </w:r>
    </w:p>
    <w:p>
      <w:r>
        <w:t xml:space="preserve">☐ Зафиксировать дефекты и незавершённые участки</w:t>
      </w:r>
    </w:p>
    <w:p>
      <w:r>
        <w:t xml:space="preserve">Результат этапа. Заключение по выполнению.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Объёмы и расценки</w:t>
      </w:r>
    </w:p>
    <w:p>
      <w:r>
        <w:t xml:space="preserve">Роли. Сметчик.</w:t>
      </w:r>
    </w:p>
    <w:p>
      <w:r>
        <w:t xml:space="preserve">Решение назначенного участника этапа.</w:t>
      </w:r>
    </w:p>
    <w:p>
      <w:r>
        <w:t xml:space="preserve">☐ Сверить смету и утверждённые изменения</w:t>
      </w:r>
    </w:p>
    <w:p>
      <w:r>
        <w:t xml:space="preserve">☐ Исключить ранее принятые позиции</w:t>
      </w:r>
    </w:p>
    <w:p>
      <w:r>
        <w:t xml:space="preserve">Результат этапа. Согласованная сумма выполнения.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Комплектность приёмки</w:t>
      </w:r>
    </w:p>
    <w:p>
      <w:r>
        <w:t xml:space="preserve">Роли. Инженер ПТО, Представитель заказчика.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исполнительные материалы</w:t>
      </w:r>
    </w:p>
    <w:p>
      <w:r>
        <w:t xml:space="preserve">☐ Зафиксировать принятые и спорные части</w:t>
      </w:r>
    </w:p>
    <w:p>
      <w:r>
        <w:t xml:space="preserve">Результат этапа. Готовый к оформлению приёмочный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Основание расчётов</w:t>
      </w:r>
    </w:p>
    <w:p>
      <w:r>
        <w:t xml:space="preserve">Роли. Бухгалтер, Финансовый контролер.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первичные документы</w:t>
      </w:r>
    </w:p>
    <w:p>
      <w:r>
        <w:t xml:space="preserve">☐ Учесть авансы и договорные удержания</w:t>
      </w:r>
    </w:p>
    <w:p>
      <w:r>
        <w:t xml:space="preserve">Результат этапа. Решение по расчётной сумме.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Часть объёмов не подтверждена.</w:t>
      </w:r>
    </w:p>
    <w:p>
      <w:r>
        <w:t xml:space="preserve">Выделить спорную часть и получить исправленный комплект.</w:t>
      </w:r>
    </w:p>
    <w:p>
      <w:r>
        <w:t xml:space="preserve">Ответственный. Строительный контроль.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Нет обязательного по договору приложения.</w:t>
      </w:r>
    </w:p>
    <w:p>
      <w:r>
        <w:t xml:space="preserve">Вернуть пакет с точным перечнем недостающих материалов.</w:t>
      </w:r>
    </w:p>
    <w:p>
      <w:r>
        <w:t xml:space="preserve">Ответственный. Инженер ПТО.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Расхождение предъявления и приёмки. Предъявленная сумма минус принятая сумма. Причины учитывать отдельно от согласованных удержаний.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Виды актов зависят от договора и страны. Согласование не выполняет банковский платёж.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ГРАНД-Смета. Возможности версии ГРАНД-Сметы. Проверено 2026-09-14.</w:t>
      </w:r>
    </w:p>
    <w:p>
      <w:r>
        <w:t xml:space="preserve">https://www.grandsmeta.ru/whatisthenewversion</w:t>
      </w:r>
    </w:p>
    <w:p>
      <w:r>
        <w:t xml:space="preserve">Сметы, ведомости объёмов, обосновывающие документы и выпуск актов. Официальное описание функций. Доли рынка и готовая интеграция с АА.Докс не установлены.</w:t>
      </w:r>
    </w:p>
    <w:p>
      <w:r>
        <w:t xml:space="preserve">Экзон. Платформа Экзон. Проверено 2026-09-14.</w:t>
      </w:r>
    </w:p>
    <w:p>
      <w:r>
        <w:t xml:space="preserve">https://1exon.ru/</w:t>
      </w:r>
    </w:p>
    <w:p>
      <w:r>
        <w:t xml:space="preserve">Смета контракта, актирование, исполнительная документация и строительный контроль.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https://aadocs.ru/otrasli/construction/work-acceptance</w:t>
      </w:r>
    </w:p>
    <w:p>
      <w:r>
        <w:t xml:space="preserve">Запуск с назначением участников</w:t>
      </w:r>
    </w:p>
    <w:p>
      <w:r>
        <w:t xml:space="preserve">https://app.aadocs.ru/processes/catalog/construction/work-acceptance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