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договора и графика оплаты обучения</w:t>
      </w:r>
    </w:p>
    <w:p>
      <w:pPr>
        <w:pStyle w:val="Subtitle"/>
      </w:pPr>
      <w:r>
        <w:t xml:space="preserve">Образование и корпоративное обучение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Запрошен перенос, скидка, новый плательщик или график оплаты.</w:t>
      </w:r>
    </w:p>
    <w:p>
      <w:r>
        <w:t xml:space="preserve">Согласованы изменения с сохранением исходных обязательств.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Договорной менеджер.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Заказчик</w:t>
            </w:r>
          </w:p>
        </w:tc>
        <w:tc>
          <w:tcPr>
            <w:tcW w:w="2400" w:type="dxa"/>
          </w:tcPr>
          <w:p>
            <w:r>
              <w:t xml:space="preserve">Обучающийся и плательщик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Затронутая часть обучения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Скидка, перенос или график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Заявление</w:t>
            </w:r>
          </w:p>
        </w:tc>
        <w:tc>
          <w:tcPr>
            <w:tcW w:w="2400" w:type="dxa"/>
          </w:tcPr>
          <w:p>
            <w:r>
              <w:t xml:space="preserve">Фиксирует запрос и основание.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 и расчёты</w:t>
            </w:r>
          </w:p>
        </w:tc>
        <w:tc>
          <w:tcPr>
            <w:tcW w:w="2400" w:type="dxa"/>
          </w:tcPr>
          <w:p>
            <w:r>
              <w:t xml:space="preserve">Показывают действующие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Новый график</w:t>
            </w:r>
          </w:p>
        </w:tc>
        <w:tc>
          <w:tcPr>
            <w:tcW w:w="2400" w:type="dxa"/>
          </w:tcPr>
          <w:p>
            <w:r>
              <w:t xml:space="preserve">Определяет изменение и дату применения.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Основание изменения</w:t>
      </w:r>
    </w:p>
    <w:p>
      <w:r>
        <w:t xml:space="preserve">Роли. Договорной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заявление</w:t>
      </w:r>
    </w:p>
    <w:p>
      <w:r>
        <w:t xml:space="preserve">☐ Уточнить стороны</w:t>
      </w:r>
    </w:p>
    <w:p>
      <w:r>
        <w:t xml:space="preserve">Результат этапа. Карточка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Учебные последствия</w:t>
      </w:r>
    </w:p>
    <w:p>
      <w:r>
        <w:t xml:space="preserve">Роли. Координатор обучения.</w:t>
      </w:r>
    </w:p>
    <w:p>
      <w:r>
        <w:t xml:space="preserve">Решение назначенного участника этапа.</w:t>
      </w:r>
    </w:p>
    <w:p>
      <w:r>
        <w:t xml:space="preserve">☐ Проверить расписание</w:t>
      </w:r>
    </w:p>
    <w:p>
      <w:r>
        <w:t xml:space="preserve">☐ Определить доступ к программе</w:t>
      </w:r>
    </w:p>
    <w:p>
      <w:r>
        <w:t xml:space="preserve">Результат этапа. Учебное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Расчёты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Сверить платежи</w:t>
      </w:r>
    </w:p>
    <w:p>
      <w:r>
        <w:t xml:space="preserve">☐ Подготовить новый график</w:t>
      </w:r>
    </w:p>
    <w:p>
      <w:r>
        <w:t xml:space="preserve">Результат этапа. Расчёт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Договорная редакция</w:t>
      </w:r>
    </w:p>
    <w:p>
      <w:r>
        <w:t xml:space="preserve">Роли. Юрист, Руководитель центра.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основания</w:t>
      </w:r>
    </w:p>
    <w:p>
      <w:r>
        <w:t xml:space="preserve">☐ Утвердить дополнение</w:t>
      </w:r>
    </w:p>
    <w:p>
      <w:r>
        <w:t xml:space="preserve">Результат этапа. Комплект для подписания.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Меняется только плательщик.</w:t>
      </w:r>
    </w:p>
    <w:p>
      <w:r>
        <w:t xml:space="preserve">Сохранить правильную связь обучающегося с договором.</w:t>
      </w:r>
    </w:p>
    <w:p>
      <w:r>
        <w:t xml:space="preserve">Ответственный. Договорной 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Часть обучения уже проведена.</w:t>
      </w:r>
    </w:p>
    <w:p>
      <w:r>
        <w:t xml:space="preserve">Выделить исполненный период в расчёте.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Повторные исправления договоров. Дополнения с повторной правкой плательщика или графика / все оформленные дополнения.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определяет право на возврат автоматически и не меняет статус обучения без отдельного действия.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Решения для вузов. Проверено 2026-09-14.</w:t>
      </w:r>
    </w:p>
    <w:p>
      <w:r>
        <w:t xml:space="preserve">https://solutions.1c.ru/universities</w:t>
      </w:r>
    </w:p>
    <w:p>
      <w:r>
        <w:t xml:space="preserve">Учебный процесс и оплата обучения. Официальное описание функций. Доли рынка и готовая интеграция с АА.Докс не установлены.</w:t>
      </w:r>
    </w:p>
    <w:p>
      <w:r>
        <w:t xml:space="preserve">GetCourse. Работа с платежами. Проверено 2026-09-14.</w:t>
      </w:r>
    </w:p>
    <w:p>
      <w:r>
        <w:t xml:space="preserve">https://getcourse.ru/blog/275886</w:t>
      </w:r>
    </w:p>
    <w:p>
      <w:r>
        <w:t xml:space="preserve">Связь платежа с заказом.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https://aadocs.ru/otrasli/education/education-contract-change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https://app.aadocs.ru/processes/catalog/education/education-contract-change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