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охранных услуг за период</w:t>
      </w:r>
    </w:p>
    <w:p>
      <w:pPr>
        <w:pStyle w:val="Subtitle"/>
      </w:pPr>
      <w:r>
        <w:t xml:space="preserve">Охранные предприятия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расчёт фактического обслуживания объекта.</w:t>
      </w:r>
    </w:p>
    <w:p>
      <w:r>
        <w:t xml:space="preserve">Согласованы оказанные услуги, расхождения и проект акта.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договора.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Даты и объект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Факт</w:t>
            </w:r>
          </w:p>
        </w:tc>
        <w:tc>
          <w:tcPr>
            <w:tcW w:w="2400" w:type="dxa"/>
          </w:tcPr>
          <w:p>
            <w:r>
              <w:t xml:space="preserve">Часы и закрытые смены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Разница</w:t>
            </w:r>
          </w:p>
        </w:tc>
        <w:tc>
          <w:tcPr>
            <w:tcW w:w="2400" w:type="dxa"/>
          </w:tcPr>
          <w:p>
            <w:r>
              <w:t xml:space="preserve">Незакрытые смены и дополнительные работы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Реестр смен</w:t>
            </w:r>
          </w:p>
        </w:tc>
        <w:tc>
          <w:tcPr>
            <w:tcW w:w="2400" w:type="dxa"/>
          </w:tcPr>
          <w:p>
            <w:r>
              <w:t xml:space="preserve">План и факт по постам.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Подтверждения работ</w:t>
            </w:r>
          </w:p>
        </w:tc>
        <w:tc>
          <w:tcPr>
            <w:tcW w:w="2400" w:type="dxa"/>
          </w:tcPr>
          <w:p>
            <w:r>
              <w:t xml:space="preserve">Отчёты, обходы и согласованные добавления.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и расчёт</w:t>
            </w:r>
          </w:p>
        </w:tc>
        <w:tc>
          <w:tcPr>
            <w:tcW w:w="2400" w:type="dxa"/>
          </w:tcPr>
          <w:p>
            <w:r>
              <w:t xml:space="preserve">Объём и сумма периода.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Факт периода</w:t>
      </w:r>
    </w:p>
    <w:p>
      <w:r>
        <w:t xml:space="preserve">Роли. Начальник объекта.</w:t>
      </w:r>
    </w:p>
    <w:p>
      <w:r>
        <w:t xml:space="preserve">Решение назначенного участника этапа.</w:t>
      </w:r>
    </w:p>
    <w:p>
      <w:r>
        <w:t xml:space="preserve">☐ Собрать смены</w:t>
      </w:r>
    </w:p>
    <w:p>
      <w:r>
        <w:t xml:space="preserve">☐ Приложить подтверждения</w:t>
      </w:r>
    </w:p>
    <w:p>
      <w:r>
        <w:t xml:space="preserve">Результат этапа. Реестр.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Расхождения</w:t>
      </w:r>
    </w:p>
    <w:p>
      <w:r>
        <w:t xml:space="preserve">Роли. Операционный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Сверить план и факт</w:t>
      </w:r>
    </w:p>
    <w:p>
      <w:r>
        <w:t xml:space="preserve">☐ Отделить события от решения об ответственности</w:t>
      </w:r>
    </w:p>
    <w:p>
      <w:r>
        <w:t xml:space="preserve">Результат этапа.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Проверить ставки</w:t>
      </w:r>
    </w:p>
    <w:p>
      <w:r>
        <w:t xml:space="preserve">☐ Учесть согласованные изменения</w:t>
      </w:r>
    </w:p>
    <w:p>
      <w:r>
        <w:t xml:space="preserve">Результат этапа. Проект акта.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Приёмка</w:t>
      </w:r>
    </w:p>
    <w:p>
      <w:r>
        <w:t xml:space="preserve">Роли. Руководитель договора.</w:t>
      </w:r>
    </w:p>
    <w:p>
      <w:r>
        <w:t xml:space="preserve">Решение назначенного участника этапа.</w:t>
      </w:r>
    </w:p>
    <w:p>
      <w:r>
        <w:t xml:space="preserve">☐ Получить позицию заказчика</w:t>
      </w:r>
    </w:p>
    <w:p>
      <w:r>
        <w:t xml:space="preserve">☐ Зафиксировать спорную часть</w:t>
      </w:r>
    </w:p>
    <w:p>
      <w:r>
        <w:t xml:space="preserve">Результат этапа. Пакет закрытия.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Смена не закрыта.</w:t>
      </w:r>
    </w:p>
    <w:p>
      <w:r>
        <w:t xml:space="preserve">Проверить факт и отразить разницу в расчёте.</w:t>
      </w:r>
    </w:p>
    <w:p>
      <w:r>
        <w:t xml:space="preserve">Ответственный. Операционный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Заявлено требование по инциденту.</w:t>
      </w:r>
    </w:p>
    <w:p>
      <w:r>
        <w:t xml:space="preserve">Собрать доказательства и рассмотреть основание отдельно от учёта часов.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Внутренний акт не устанавливает ответственность за инцидент и не заменяет внешнюю приёмку.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Guardhouse. Security workforce software. Проверено 2026-09-16.</w:t>
      </w:r>
    </w:p>
    <w:p>
      <w:r>
        <w:t xml:space="preserve">https://www.guardhousehq.com/</w:t>
      </w:r>
    </w:p>
    <w:p>
      <w:r>
        <w:t xml:space="preserve">Графики, присутствие и расчёты. Продукт ориентирован на Австралию и Новую Зеландию.</w:t>
      </w:r>
    </w:p>
    <w:p>
      <w:r>
        <w:t xml:space="preserve">QR-Patrol. Guard tour system. Проверено 2026-09-16.</w:t>
      </w:r>
    </w:p>
    <w:p>
      <w:r>
        <w:t xml:space="preserve">https://www.qrpatrol.com/</w:t>
      </w:r>
    </w:p>
    <w:p>
      <w:r>
        <w:t xml:space="preserve">Отметки обходов и доказательства событий.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https://aadocs.ru/otrasli/private-security/security-acceptance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https://app.aadocs.ru/processes/catalog/private-security/security-acceptance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