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охрану объекта</w:t>
      </w:r>
    </w:p>
    <w:p>
      <w:pPr>
        <w:pStyle w:val="Subtitle"/>
      </w:pPr>
      <w:r>
        <w:t xml:space="preserve">Охранные предприятия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запросил охрану объекта или мероприятия.</w:t>
      </w:r>
    </w:p>
    <w:p>
      <w:r>
        <w:t xml:space="preserve">Согласованы состав услуги, посты, часы и стоимость.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Посты</w:t>
            </w:r>
          </w:p>
        </w:tc>
        <w:tc>
          <w:tcPr>
            <w:tcW w:w="2400" w:type="dxa"/>
          </w:tcPr>
          <w:p>
            <w:r>
              <w:t xml:space="preserve">Объекты и режим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Задачи</w:t>
            </w:r>
          </w:p>
        </w:tc>
        <w:tc>
          <w:tcPr>
            <w:tcW w:w="2400" w:type="dxa"/>
          </w:tcPr>
          <w:p>
            <w:r>
              <w:t xml:space="preserve">Перечень работ и ограничения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Оснащение</w:t>
            </w:r>
          </w:p>
        </w:tc>
        <w:tc>
          <w:tcPr>
            <w:tcW w:w="2400" w:type="dxa"/>
          </w:tcPr>
          <w:p>
            <w:r>
              <w:t xml:space="preserve">Оборудование и транспорт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Описание объекта</w:t>
            </w:r>
          </w:p>
        </w:tc>
        <w:tc>
          <w:tcPr>
            <w:tcW w:w="2400" w:type="dxa"/>
          </w:tcPr>
          <w:p>
            <w:r>
              <w:t xml:space="preserve">Адреса, режим и задачи.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Схема постов</w:t>
            </w:r>
          </w:p>
        </w:tc>
        <w:tc>
          <w:tcPr>
            <w:tcW w:w="2400" w:type="dxa"/>
          </w:tcPr>
          <w:p>
            <w:r>
              <w:t xml:space="preserve">Количество, часы и оснащение.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Смета и КП</w:t>
            </w:r>
          </w:p>
        </w:tc>
        <w:tc>
          <w:tcPr>
            <w:tcW w:w="2400" w:type="dxa"/>
          </w:tcPr>
          <w:p>
            <w:r>
              <w:t xml:space="preserve">Цена и дополнительные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Запрос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объекты</w:t>
      </w:r>
    </w:p>
    <w:p>
      <w:r>
        <w:t xml:space="preserve">☐ Уточнить задачи и режим</w:t>
      </w:r>
    </w:p>
    <w:p>
      <w:r>
        <w:t xml:space="preserve">Результат этапа. Бриф.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Организация услуги</w:t>
      </w:r>
    </w:p>
    <w:p>
      <w:r>
        <w:t xml:space="preserve">Роли. Операционный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посты и ресурсы</w:t>
      </w:r>
    </w:p>
    <w:p>
      <w:r>
        <w:t xml:space="preserve">☐ Оценить оснащение</w:t>
      </w:r>
    </w:p>
    <w:p>
      <w:r>
        <w:t xml:space="preserve">Результат этапа. План работ.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Смета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Сверить часы</w:t>
      </w:r>
    </w:p>
    <w:p>
      <w:r>
        <w:t xml:space="preserve">☐ Рассчитать дополнительные услуги</w:t>
      </w:r>
    </w:p>
    <w:p>
      <w:r>
        <w:t xml:space="preserve">Результат этапа. Калькуляция.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Предложение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Зафиксировать границы услуги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Добавлено мероприятие.</w:t>
      </w:r>
    </w:p>
    <w:p>
      <w:r>
        <w:t xml:space="preserve">Согласовать отдельные часы, ресурсы и стоимость.</w:t>
      </w:r>
    </w:p>
    <w:p>
      <w:r>
        <w:t xml:space="preserve">Ответственный. Операционный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Заказчик меняет режим поста.</w:t>
      </w:r>
    </w:p>
    <w:p>
      <w:r>
        <w:t xml:space="preserve">Пересчитать график и смету.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КП не заменяет проверку лицензии и допустимого состава охранной деятельности.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Trackforce. Security workforce management. Проверено 2026-09-16.</w:t>
      </w:r>
    </w:p>
    <w:p>
      <w:r>
        <w:t xml:space="preserve">https://www.trackforce.com/</w:t>
      </w:r>
    </w:p>
    <w:p>
      <w:r>
        <w:t xml:space="preserve">Учёт охранных операций. TrackTik перенаправляет на Trackforce. Доступность и локализация для России не проверены.</w:t>
      </w:r>
    </w:p>
    <w:p>
      <w:r>
        <w:t xml:space="preserve">Guardhouse. Security workforce software. Проверено 2026-09-16.</w:t>
      </w:r>
    </w:p>
    <w:p>
      <w:r>
        <w:t xml:space="preserve">https://www.guardhousehq.com/</w:t>
      </w:r>
    </w:p>
    <w:p>
      <w:r>
        <w:t xml:space="preserve">Графики, присутствие и расчёты. Продукт ориентирован на Австралию и Новую Зеландию.</w:t>
      </w:r>
    </w:p>
    <w:p>
      <w:r>
        <w:t xml:space="preserve">Страница маршрута</w:t>
      </w:r>
    </w:p>
    <w:p>
      <w:r>
        <w:t xml:space="preserve">https://aadocs.ru/otrasli/private-security/security-quote</w:t>
      </w:r>
    </w:p>
    <w:p>
      <w:r>
        <w:t xml:space="preserve">Запуск с назначением участников</w:t>
      </w:r>
    </w:p>
    <w:p>
      <w:r>
        <w:t xml:space="preserve">https://app.aadocs.ru/processes/catalog/private-security/security-quote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