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Договорный пакет по выбранному туру</w:t>
      </w:r>
    </w:p>
    <w:p>
      <w:pPr>
        <w:pStyle w:val="Subtitle"/>
      </w:pPr>
      <w:r>
        <w:t xml:space="preserve">Туроператоры и турагентства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выбрал программу и состав услуг.</w:t>
      </w:r>
    </w:p>
    <w:p>
      <w:r>
        <w:t xml:space="preserve">Согласованы стороны, участники, состав услуги и график оплаты.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агентства.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Роль</w:t>
            </w:r>
          </w:p>
        </w:tc>
        <w:tc>
          <w:tcPr>
            <w:tcW w:w="2400" w:type="dxa"/>
          </w:tcPr>
          <w:p>
            <w:r>
              <w:t xml:space="preserve">Туроператор или агентство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Состав</w:t>
            </w:r>
          </w:p>
        </w:tc>
        <w:tc>
          <w:tcPr>
            <w:tcW w:w="2400" w:type="dxa"/>
          </w:tcPr>
          <w:p>
            <w:r>
              <w:t xml:space="preserve">Подтверждённые и ожидающие услуги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Оплата</w:t>
            </w:r>
          </w:p>
        </w:tc>
        <w:tc>
          <w:tcPr>
            <w:tcW w:w="2400" w:type="dxa"/>
          </w:tcPr>
          <w:p>
            <w:r>
              <w:t xml:space="preserve">Цена и график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Стороны и обязательства.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Приложение по туру</w:t>
            </w:r>
          </w:p>
        </w:tc>
        <w:tc>
          <w:tcPr>
            <w:tcW w:w="2400" w:type="dxa"/>
          </w:tcPr>
          <w:p>
            <w:r>
              <w:t xml:space="preserve">Участники, даты и точные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Подтверждения поставщиков</w:t>
            </w:r>
          </w:p>
        </w:tc>
        <w:tc>
          <w:tcPr>
            <w:tcW w:w="2400" w:type="dxa"/>
          </w:tcPr>
          <w:p>
            <w:r>
              <w:t xml:space="preserve">Статусы и условия услуг.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Данные клиента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участников</w:t>
      </w:r>
    </w:p>
    <w:p>
      <w:r>
        <w:t xml:space="preserve">☐ Проверить выбранную программу</w:t>
      </w:r>
    </w:p>
    <w:p>
      <w:r>
        <w:t xml:space="preserve">Результат этапа. Пакет данных.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Подтверждения</w:t>
      </w:r>
    </w:p>
    <w:p>
      <w:r>
        <w:t xml:space="preserve">Роли. Специалист бронирования.</w:t>
      </w:r>
    </w:p>
    <w:p>
      <w:r>
        <w:t xml:space="preserve">Решение назначенного участника этапа.</w:t>
      </w:r>
    </w:p>
    <w:p>
      <w:r>
        <w:t xml:space="preserve">☐ Сопоставить услуги с ответами</w:t>
      </w:r>
    </w:p>
    <w:p>
      <w:r>
        <w:t xml:space="preserve">☐ Выделить ожидающие позиции</w:t>
      </w:r>
    </w:p>
    <w:p>
      <w:r>
        <w:t xml:space="preserve">Результат этапа. Реестр статусов.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Договор и расчёт</w:t>
      </w:r>
    </w:p>
    <w:p>
      <w:r>
        <w:t xml:space="preserve">Роли. Юрист, Финансист.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стороны и условия</w:t>
      </w:r>
    </w:p>
    <w:p>
      <w:r>
        <w:t xml:space="preserve">☐ Сверить цену и платежи</w:t>
      </w:r>
    </w:p>
    <w:p>
      <w:r>
        <w:t xml:space="preserve">Результат этапа. Проверенный проект.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</w:t>
      </w:r>
    </w:p>
    <w:p>
      <w:r>
        <w:t xml:space="preserve">Роли. Руководитель агентства.</w:t>
      </w:r>
    </w:p>
    <w:p>
      <w:r>
        <w:t xml:space="preserve">Решение назначенного участника этапа.</w:t>
      </w:r>
    </w:p>
    <w:p>
      <w:r>
        <w:t xml:space="preserve">☐ Зафиксировать редакцию</w:t>
      </w:r>
    </w:p>
    <w:p>
      <w:r>
        <w:t xml:space="preserve">☐ Назначить получение подписей</w:t>
      </w:r>
    </w:p>
    <w:p>
      <w:r>
        <w:t xml:space="preserve">Результат этапа. Договорный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Услуга ещё не подтверждена.</w:t>
      </w:r>
    </w:p>
    <w:p>
      <w:r>
        <w:t xml:space="preserve">Отразить её статус и согласовать порядок дальнейшего решения.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Данные участника исправлены.</w:t>
      </w:r>
    </w:p>
    <w:p>
      <w:r>
        <w:t xml:space="preserve">Обновить связанные документы и проверить влияние на брони.</w:t>
      </w:r>
    </w:p>
    <w:p>
      <w:r>
        <w:t xml:space="preserve">Ответственный. Специалист бронирования.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Форма и обязательные условия договора проверяются для конкретной страны и роли компании.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Мегатек. Мастер-Тур. Проверено 2026-09-16.</w:t>
      </w:r>
    </w:p>
    <w:p>
      <w:r>
        <w:t xml:space="preserve">https://www.megatec.ru/mastertour15</w:t>
      </w:r>
    </w:p>
    <w:p>
      <w:r>
        <w:t xml:space="preserve">Пакетирование, квоты и документы. Официальное описание функций. Доли рынка и готовая интеграция с АА.Докс не установлены.</w:t>
      </w:r>
    </w:p>
    <w:p>
      <w:r>
        <w:t xml:space="preserve">Tourplan. Creating New FIT Bookings. Проверено 2026-09-16.</w:t>
      </w:r>
    </w:p>
    <w:p>
      <w:r>
        <w:t xml:space="preserve">https://usermanuals.tourplan.com/v2/Content/NX%20FITs/B%20-%20Creating%20New%20FIT%20Bookings/B%20-%20Creating%20New%20FIT%20Bookings.htm</w:t>
      </w:r>
    </w:p>
    <w:p>
      <w:r>
        <w:t xml:space="preserve">Предложения и бронирования по составу услуг.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https://aadocs.ru/otrasli/tourism/tour-contract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https://app.aadocs.ru/processes/catalog/tourism/tour-contract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